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9A" w:rsidRDefault="00C26F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6F9A" w:rsidRDefault="00C26F9A">
      <w:pPr>
        <w:pStyle w:val="ConsPlusNormal"/>
        <w:jc w:val="both"/>
        <w:outlineLvl w:val="0"/>
      </w:pPr>
    </w:p>
    <w:p w:rsidR="00C26F9A" w:rsidRDefault="00C26F9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26F9A" w:rsidRDefault="00C26F9A">
      <w:pPr>
        <w:pStyle w:val="ConsPlusTitle"/>
        <w:jc w:val="center"/>
      </w:pPr>
    </w:p>
    <w:p w:rsidR="00C26F9A" w:rsidRDefault="00C26F9A">
      <w:pPr>
        <w:pStyle w:val="ConsPlusTitle"/>
        <w:jc w:val="center"/>
      </w:pPr>
      <w:r>
        <w:t>ПРИКАЗ</w:t>
      </w:r>
    </w:p>
    <w:p w:rsidR="00C26F9A" w:rsidRDefault="00C26F9A">
      <w:pPr>
        <w:pStyle w:val="ConsPlusTitle"/>
        <w:jc w:val="center"/>
      </w:pPr>
      <w:r>
        <w:t>от 30 июля 2014 г. N 500н</w:t>
      </w:r>
    </w:p>
    <w:p w:rsidR="00C26F9A" w:rsidRDefault="00C26F9A">
      <w:pPr>
        <w:pStyle w:val="ConsPlusTitle"/>
        <w:jc w:val="center"/>
      </w:pPr>
    </w:p>
    <w:p w:rsidR="00C26F9A" w:rsidRDefault="00C26F9A">
      <w:pPr>
        <w:pStyle w:val="ConsPlusTitle"/>
        <w:jc w:val="center"/>
      </w:pPr>
      <w:r>
        <w:t>ОБ УТВЕРЖДЕНИИ РЕКОМЕНДАЦИЙ</w:t>
      </w:r>
    </w:p>
    <w:p w:rsidR="00C26F9A" w:rsidRDefault="00C26F9A">
      <w:pPr>
        <w:pStyle w:val="ConsPlusTitle"/>
        <w:jc w:val="center"/>
      </w:pPr>
      <w:r>
        <w:t>ПО ОПРЕДЕЛЕНИЮ ИНДИВИДУАЛЬНОЙ ПОТРЕБНОСТИ В СОЦИАЛЬНЫХ</w:t>
      </w:r>
    </w:p>
    <w:p w:rsidR="00C26F9A" w:rsidRDefault="00C26F9A">
      <w:pPr>
        <w:pStyle w:val="ConsPlusTitle"/>
        <w:jc w:val="center"/>
      </w:pPr>
      <w:r>
        <w:t>УСЛУГАХ ПОЛУЧАТЕЛЕЙ СОЦИАЛЬНЫХ УСЛУГ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C26F9A" w:rsidRDefault="00C26F9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C26F9A" w:rsidRDefault="00C26F9A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right"/>
      </w:pPr>
      <w:r>
        <w:t>Министр</w:t>
      </w:r>
    </w:p>
    <w:p w:rsidR="00C26F9A" w:rsidRDefault="00C26F9A">
      <w:pPr>
        <w:pStyle w:val="ConsPlusNormal"/>
        <w:jc w:val="right"/>
      </w:pPr>
      <w:r>
        <w:t>М.ТОПИЛИН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right"/>
        <w:outlineLvl w:val="0"/>
      </w:pPr>
      <w:r>
        <w:t>Утверждены</w:t>
      </w:r>
    </w:p>
    <w:p w:rsidR="00C26F9A" w:rsidRDefault="00C26F9A">
      <w:pPr>
        <w:pStyle w:val="ConsPlusNormal"/>
        <w:jc w:val="right"/>
      </w:pPr>
      <w:r>
        <w:t>приказом Министерства труда</w:t>
      </w:r>
    </w:p>
    <w:p w:rsidR="00C26F9A" w:rsidRDefault="00C26F9A">
      <w:pPr>
        <w:pStyle w:val="ConsPlusNormal"/>
        <w:jc w:val="right"/>
      </w:pPr>
      <w:r>
        <w:t>и социальной защиты</w:t>
      </w:r>
    </w:p>
    <w:p w:rsidR="00C26F9A" w:rsidRDefault="00C26F9A">
      <w:pPr>
        <w:pStyle w:val="ConsPlusNormal"/>
        <w:jc w:val="right"/>
      </w:pPr>
      <w:r>
        <w:t>Российской Федерации</w:t>
      </w:r>
    </w:p>
    <w:p w:rsidR="00C26F9A" w:rsidRDefault="00C26F9A">
      <w:pPr>
        <w:pStyle w:val="ConsPlusNormal"/>
        <w:jc w:val="right"/>
      </w:pPr>
      <w:r>
        <w:t>от 30 июля 2014 г. N 500н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Title"/>
        <w:jc w:val="center"/>
      </w:pPr>
      <w:bookmarkStart w:id="0" w:name="P29"/>
      <w:bookmarkEnd w:id="0"/>
      <w:r>
        <w:t>РЕКОМЕНДАЦИИ</w:t>
      </w:r>
    </w:p>
    <w:p w:rsidR="00C26F9A" w:rsidRDefault="00C26F9A">
      <w:pPr>
        <w:pStyle w:val="ConsPlusTitle"/>
        <w:jc w:val="center"/>
      </w:pPr>
      <w:r>
        <w:t>ПО ОПРЕДЕЛЕНИЮ ИНДИВИДУАЛЬНОЙ ПОТРЕБНОСТИ В СОЦИАЛЬНЫХ</w:t>
      </w:r>
    </w:p>
    <w:p w:rsidR="00C26F9A" w:rsidRDefault="00C26F9A">
      <w:pPr>
        <w:pStyle w:val="ConsPlusTitle"/>
        <w:jc w:val="center"/>
      </w:pPr>
      <w:r>
        <w:t>УСЛУГАХ ПОЛУЧАТЕЛЕЙ СОЦИАЛЬНЫХ УСЛУГ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ind w:firstLine="540"/>
        <w:jc w:val="both"/>
      </w:pPr>
      <w:r>
        <w:t xml:space="preserve">1. 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о признании гражданина нуждающимся в социальном обслуживании.</w:t>
      </w:r>
    </w:p>
    <w:p w:rsidR="00C26F9A" w:rsidRDefault="00C26F9A">
      <w:pPr>
        <w:pStyle w:val="ConsPlusNormal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8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26F9A" w:rsidRDefault="00C26F9A">
      <w:pPr>
        <w:pStyle w:val="ConsPlusNormal"/>
        <w:ind w:firstLine="540"/>
        <w:jc w:val="both"/>
      </w:pPr>
      <w:r>
        <w:t xml:space="preserve">3. Определение индивидуальной потребности в социальных услугах рекомендуется </w:t>
      </w:r>
      <w:r>
        <w:lastRenderedPageBreak/>
        <w:t xml:space="preserve">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C26F9A" w:rsidRDefault="00C26F9A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26F9A" w:rsidRDefault="00C26F9A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26F9A" w:rsidRDefault="00C26F9A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26F9A" w:rsidRDefault="00C26F9A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C26F9A" w:rsidRDefault="00C26F9A">
      <w:pPr>
        <w:pStyle w:val="ConsPlusNormal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26F9A" w:rsidRDefault="00C26F9A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26F9A" w:rsidRDefault="00C26F9A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C26F9A" w:rsidRDefault="00C26F9A">
      <w:pPr>
        <w:pStyle w:val="ConsPlusNormal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C26F9A" w:rsidRDefault="00C26F9A">
      <w:pPr>
        <w:pStyle w:val="ConsPlusNormal"/>
        <w:ind w:firstLine="540"/>
        <w:jc w:val="both"/>
      </w:pPr>
      <w:r>
        <w:t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C26F9A" w:rsidRDefault="00C26F9A">
      <w:pPr>
        <w:pStyle w:val="ConsPlusNormal"/>
        <w:ind w:firstLine="540"/>
        <w:jc w:val="both"/>
      </w:pPr>
      <w:r>
        <w:t>--------------------------------</w:t>
      </w:r>
    </w:p>
    <w:p w:rsidR="00C26F9A" w:rsidRDefault="00C26F9A">
      <w:pPr>
        <w:pStyle w:val="ConsPlusNormal"/>
        <w:ind w:firstLine="540"/>
        <w:jc w:val="both"/>
      </w:pPr>
      <w:r>
        <w:t xml:space="preserve">&lt;1&gt; См.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C26F9A" w:rsidRDefault="00C26F9A">
      <w:pPr>
        <w:pStyle w:val="ConsPlusNormal"/>
        <w:ind w:firstLine="540"/>
        <w:jc w:val="both"/>
      </w:pPr>
      <w:r>
        <w:t xml:space="preserve">&lt;2&gt; См. </w:t>
      </w:r>
      <w:hyperlink r:id="rId11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26F9A" w:rsidRDefault="00C26F9A">
      <w:pPr>
        <w:pStyle w:val="ConsPlusNormal"/>
        <w:ind w:firstLine="540"/>
        <w:jc w:val="both"/>
      </w:pPr>
      <w:r>
        <w:t xml:space="preserve">&lt;3&gt; См. </w:t>
      </w:r>
      <w:hyperlink r:id="rId12" w:history="1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26F9A" w:rsidRDefault="00C26F9A">
      <w:pPr>
        <w:pStyle w:val="ConsPlusNormal"/>
        <w:ind w:firstLine="540"/>
        <w:jc w:val="both"/>
      </w:pPr>
      <w:r>
        <w:t xml:space="preserve">&lt;4&gt; См. </w:t>
      </w:r>
      <w:hyperlink r:id="rId13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C26F9A" w:rsidRDefault="00C26F9A">
      <w:pPr>
        <w:pStyle w:val="ConsPlusNormal"/>
        <w:ind w:firstLine="540"/>
        <w:jc w:val="both"/>
      </w:pPr>
      <w:r>
        <w:t>--------------------------------</w:t>
      </w:r>
    </w:p>
    <w:p w:rsidR="00C26F9A" w:rsidRDefault="00C26F9A">
      <w:pPr>
        <w:pStyle w:val="ConsPlusNormal"/>
        <w:ind w:firstLine="540"/>
        <w:jc w:val="both"/>
      </w:pPr>
      <w:r>
        <w:t xml:space="preserve">&lt;1&gt; См. </w:t>
      </w:r>
      <w:hyperlink r:id="rId14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ind w:firstLine="540"/>
        <w:jc w:val="both"/>
      </w:pPr>
      <w: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C26F9A" w:rsidRDefault="00C26F9A">
      <w:pPr>
        <w:pStyle w:val="ConsPlusNormal"/>
        <w:ind w:firstLine="540"/>
        <w:jc w:val="both"/>
      </w:pPr>
      <w:r>
        <w:t xml:space="preserve">6. В соответствии со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</w:t>
      </w:r>
      <w:r>
        <w:lastRenderedPageBreak/>
        <w:t xml:space="preserve">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jc w:val="both"/>
      </w:pPr>
    </w:p>
    <w:p w:rsidR="00C26F9A" w:rsidRDefault="00C26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83C" w:rsidRDefault="008B783C">
      <w:bookmarkStart w:id="1" w:name="_GoBack"/>
      <w:bookmarkEnd w:id="1"/>
    </w:p>
    <w:sectPr w:rsidR="008B783C" w:rsidSect="00A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9A"/>
    <w:rsid w:val="008B783C"/>
    <w:rsid w:val="00C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4401348B4632C507EE2A06D1EB41622CC226D67231B3367C6BFABDE4DD3E36CF2EC49F8EF0382G1t3L" TargetMode="External"/><Relationship Id="rId13" Type="http://schemas.openxmlformats.org/officeDocument/2006/relationships/hyperlink" Target="consultantplus://offline/ref=0224401348B4632C507EE2A06D1EB41622CC226D67231B3367C6BFABDE4DD3E36CF2EC49F8EF038DG1t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4401348B4632C507EE2A06D1EB41622CC226D67231B3367C6BFABDE4DD3E36CF2EC49F8EF0382G1t2L" TargetMode="External"/><Relationship Id="rId12" Type="http://schemas.openxmlformats.org/officeDocument/2006/relationships/hyperlink" Target="consultantplus://offline/ref=0224401348B4632C507EE2A06D1EB41622CC226D67231B3367C6BFABDE4DD3E36CF2EC49F8EF038CG1t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24401348B4632C507EE2A06D1EB41622CC226D67231B3367C6BFABDE4DD3E36CF2EC49F8EF0086G1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4401348B4632C507EE2A06D1EB41621CA226C64221B3367C6BFABDE4DD3E36CF2EC49GFtDL" TargetMode="External"/><Relationship Id="rId11" Type="http://schemas.openxmlformats.org/officeDocument/2006/relationships/hyperlink" Target="consultantplus://offline/ref=0224401348B4632C507EE2A06D1EB41622CC226D67231B3367C6BFABDE4DD3E36CF2EC49F8EF0187G1t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24401348B4632C507EE2A06D1EB41622CC226D67231B3367C6BFABDE4DD3E36CF2EC49F8EF038DG1t4L" TargetMode="External"/><Relationship Id="rId10" Type="http://schemas.openxmlformats.org/officeDocument/2006/relationships/hyperlink" Target="consultantplus://offline/ref=0224401348B4632C507EE2A06D1EB41621CA2C6A64221B3367C6BFABDE4DD3E36CF2EC49F8EF0284G1t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4401348B4632C507EE2A06D1EB41622CC226D67231B3367C6BFABDE4DD3E36CF2EC49F8EF0382G1t3L" TargetMode="External"/><Relationship Id="rId14" Type="http://schemas.openxmlformats.org/officeDocument/2006/relationships/hyperlink" Target="consultantplus://offline/ref=0224401348B4632C507EE2A06D1EB41622CC226D67231B3367C6BFABDE4DD3E36CF2EC49F8EF0387G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2017-01-18T11:45:00Z</dcterms:created>
  <dcterms:modified xsi:type="dcterms:W3CDTF">2017-01-18T11:45:00Z</dcterms:modified>
</cp:coreProperties>
</file>