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59" w:rsidRDefault="00D2435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24359" w:rsidRDefault="00D24359">
      <w:pPr>
        <w:pStyle w:val="ConsPlusNormal"/>
        <w:outlineLvl w:val="0"/>
      </w:pPr>
    </w:p>
    <w:p w:rsidR="00D24359" w:rsidRDefault="00D24359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D24359" w:rsidRDefault="00D24359">
      <w:pPr>
        <w:pStyle w:val="ConsPlusTitle"/>
        <w:jc w:val="center"/>
      </w:pPr>
    </w:p>
    <w:p w:rsidR="00D24359" w:rsidRDefault="00D24359">
      <w:pPr>
        <w:pStyle w:val="ConsPlusTitle"/>
        <w:jc w:val="center"/>
      </w:pPr>
      <w:r>
        <w:t>ПОСТАНОВЛЕНИЕ</w:t>
      </w:r>
    </w:p>
    <w:p w:rsidR="00D24359" w:rsidRDefault="00D24359">
      <w:pPr>
        <w:pStyle w:val="ConsPlusTitle"/>
        <w:jc w:val="center"/>
      </w:pPr>
      <w:r>
        <w:t>от 9 декабря 2014 г. N 577</w:t>
      </w:r>
    </w:p>
    <w:p w:rsidR="00D24359" w:rsidRDefault="00D24359">
      <w:pPr>
        <w:pStyle w:val="ConsPlusTitle"/>
        <w:jc w:val="center"/>
      </w:pPr>
    </w:p>
    <w:p w:rsidR="00D24359" w:rsidRDefault="00D24359">
      <w:pPr>
        <w:pStyle w:val="ConsPlusTitle"/>
        <w:jc w:val="center"/>
      </w:pPr>
      <w:r>
        <w:t>О ПОРЯДКЕ УТВЕРЖДЕНИЯ ТАРИФОВ НА СОЦИАЛЬНЫЕ УСЛУГИ,</w:t>
      </w:r>
    </w:p>
    <w:p w:rsidR="00D24359" w:rsidRDefault="00D24359">
      <w:pPr>
        <w:pStyle w:val="ConsPlusTitle"/>
        <w:jc w:val="center"/>
      </w:pPr>
      <w:proofErr w:type="gramStart"/>
      <w:r>
        <w:t>РАЗМЕРЕ</w:t>
      </w:r>
      <w:proofErr w:type="gramEnd"/>
      <w:r>
        <w:t xml:space="preserve"> ПЛАТЫ ЗА ПРЕДОСТАВЛЕНИЕ СОЦИАЛЬНЫХ УСЛУГ</w:t>
      </w:r>
    </w:p>
    <w:p w:rsidR="00D24359" w:rsidRDefault="00D24359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ВЗИМАНИЯ ПЛАТЫ ЗА ИХ ПРЕДОСТАВЛЕНИЕ</w:t>
      </w:r>
    </w:p>
    <w:p w:rsidR="00D24359" w:rsidRDefault="00D24359">
      <w:pPr>
        <w:pStyle w:val="ConsPlusNormal"/>
        <w:jc w:val="center"/>
      </w:pPr>
    </w:p>
    <w:p w:rsidR="00D24359" w:rsidRDefault="00D24359">
      <w:pPr>
        <w:pStyle w:val="ConsPlusNormal"/>
        <w:jc w:val="center"/>
      </w:pPr>
      <w:r>
        <w:t>Список изменяющих документов</w:t>
      </w:r>
    </w:p>
    <w:p w:rsidR="00D24359" w:rsidRDefault="00D24359">
      <w:pPr>
        <w:pStyle w:val="ConsPlusNormal"/>
        <w:jc w:val="center"/>
      </w:pPr>
      <w:proofErr w:type="gramStart"/>
      <w:r>
        <w:t>(в ред. Постановлений Правительства Ленинградской области</w:t>
      </w:r>
      <w:proofErr w:type="gramEnd"/>
    </w:p>
    <w:p w:rsidR="00D24359" w:rsidRDefault="00D24359">
      <w:pPr>
        <w:pStyle w:val="ConsPlusNormal"/>
        <w:jc w:val="center"/>
      </w:pPr>
      <w:r>
        <w:t xml:space="preserve">от 14.07.2015 </w:t>
      </w:r>
      <w:hyperlink r:id="rId6" w:history="1">
        <w:r>
          <w:rPr>
            <w:color w:val="0000FF"/>
          </w:rPr>
          <w:t>N 266</w:t>
        </w:r>
      </w:hyperlink>
      <w:r>
        <w:t xml:space="preserve">, от 20.06.2016 </w:t>
      </w:r>
      <w:hyperlink r:id="rId7" w:history="1">
        <w:r>
          <w:rPr>
            <w:color w:val="0000FF"/>
          </w:rPr>
          <w:t>N 192</w:t>
        </w:r>
      </w:hyperlink>
      <w:r>
        <w:t>)</w:t>
      </w:r>
    </w:p>
    <w:p w:rsidR="00D24359" w:rsidRDefault="00D24359">
      <w:pPr>
        <w:pStyle w:val="ConsPlusNormal"/>
        <w:jc w:val="center"/>
      </w:pPr>
    </w:p>
    <w:p w:rsidR="00D24359" w:rsidRDefault="00D2435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частями 11</w:t>
        </w:r>
      </w:hyperlink>
      <w:r>
        <w:t xml:space="preserve"> и </w:t>
      </w:r>
      <w:hyperlink r:id="rId9" w:history="1">
        <w:r>
          <w:rPr>
            <w:color w:val="0000FF"/>
          </w:rPr>
          <w:t>14 статьи 8</w:t>
        </w:r>
      </w:hyperlink>
      <w:r>
        <w:t xml:space="preserve">, </w:t>
      </w:r>
      <w:hyperlink r:id="rId10" w:history="1">
        <w:r>
          <w:rPr>
            <w:color w:val="0000FF"/>
          </w:rPr>
          <w:t>частью 3 статьи 31</w:t>
        </w:r>
      </w:hyperlink>
      <w:r>
        <w:t xml:space="preserve"> и </w:t>
      </w:r>
      <w:hyperlink r:id="rId11" w:history="1">
        <w:r>
          <w:rPr>
            <w:color w:val="0000FF"/>
          </w:rPr>
          <w:t>статьей 32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Федерации", </w:t>
      </w:r>
      <w:hyperlink r:id="rId12" w:history="1">
        <w:r>
          <w:rPr>
            <w:color w:val="0000FF"/>
          </w:rPr>
          <w:t>пунктами 5</w:t>
        </w:r>
      </w:hyperlink>
      <w:r>
        <w:t xml:space="preserve"> и </w:t>
      </w:r>
      <w:hyperlink r:id="rId13" w:history="1">
        <w:r>
          <w:rPr>
            <w:color w:val="0000FF"/>
          </w:rPr>
          <w:t>7 части 2 статьи 2</w:t>
        </w:r>
      </w:hyperlink>
      <w:r>
        <w:t xml:space="preserve"> областного закона от 30 октября 2014 года N 72-оз "О социальном обслуживании граждан в Ленинградской области" Правительство Ленинградской области</w:t>
      </w:r>
      <w:proofErr w:type="gramEnd"/>
      <w:r>
        <w:t xml:space="preserve"> постановляет:</w:t>
      </w:r>
    </w:p>
    <w:p w:rsidR="00D24359" w:rsidRDefault="00D24359">
      <w:pPr>
        <w:pStyle w:val="ConsPlusNormal"/>
      </w:pPr>
    </w:p>
    <w:p w:rsidR="00D24359" w:rsidRDefault="00D24359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утверждения тарифов на социальные услуги на основании подушевых нормативов финансирования социальных услуг согласно приложению 1.</w:t>
      </w:r>
    </w:p>
    <w:p w:rsidR="00D24359" w:rsidRDefault="00D24359">
      <w:pPr>
        <w:pStyle w:val="ConsPlusNormal"/>
        <w:ind w:firstLine="540"/>
        <w:jc w:val="both"/>
      </w:pPr>
      <w:r>
        <w:t xml:space="preserve">2. Утвердить размер </w:t>
      </w:r>
      <w:hyperlink w:anchor="P57" w:history="1">
        <w:r>
          <w:rPr>
            <w:color w:val="0000FF"/>
          </w:rPr>
          <w:t>платы</w:t>
        </w:r>
      </w:hyperlink>
      <w:r>
        <w:t xml:space="preserve"> за предоставление социальных услуг согласно приложению 2.</w:t>
      </w:r>
    </w:p>
    <w:p w:rsidR="00D24359" w:rsidRDefault="00D24359">
      <w:pPr>
        <w:pStyle w:val="ConsPlusNormal"/>
        <w:ind w:firstLine="540"/>
        <w:jc w:val="both"/>
      </w:pPr>
      <w:r>
        <w:t xml:space="preserve">3. Утвердить </w:t>
      </w:r>
      <w:hyperlink w:anchor="P128" w:history="1">
        <w:r>
          <w:rPr>
            <w:color w:val="0000FF"/>
          </w:rPr>
          <w:t>Порядок</w:t>
        </w:r>
      </w:hyperlink>
      <w:r>
        <w:t xml:space="preserve"> взимания платы за предоставление социальных услуг согласно приложению 3.</w:t>
      </w:r>
    </w:p>
    <w:p w:rsidR="00D24359" w:rsidRDefault="00D24359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Емельянова Н.П.</w:t>
      </w:r>
    </w:p>
    <w:p w:rsidR="00D24359" w:rsidRDefault="00D24359">
      <w:pPr>
        <w:pStyle w:val="ConsPlusNormal"/>
        <w:ind w:firstLine="540"/>
        <w:jc w:val="both"/>
      </w:pPr>
      <w:r>
        <w:t>5. Постановление вступает в силу через 10 дней со дня официального опубликования и распространяется на правоотношения, возникшие с 1 января 2015 года.</w:t>
      </w:r>
    </w:p>
    <w:p w:rsidR="00D24359" w:rsidRDefault="00D24359">
      <w:pPr>
        <w:pStyle w:val="ConsPlusNormal"/>
      </w:pPr>
    </w:p>
    <w:p w:rsidR="00D24359" w:rsidRDefault="00D24359">
      <w:pPr>
        <w:pStyle w:val="ConsPlusNormal"/>
        <w:jc w:val="right"/>
      </w:pPr>
      <w:r>
        <w:t>Губернатор</w:t>
      </w:r>
    </w:p>
    <w:p w:rsidR="00D24359" w:rsidRDefault="00D24359">
      <w:pPr>
        <w:pStyle w:val="ConsPlusNormal"/>
        <w:jc w:val="right"/>
      </w:pPr>
      <w:r>
        <w:t>Ленинградской области</w:t>
      </w:r>
    </w:p>
    <w:p w:rsidR="00D24359" w:rsidRDefault="00D24359">
      <w:pPr>
        <w:pStyle w:val="ConsPlusNormal"/>
        <w:jc w:val="right"/>
      </w:pPr>
      <w:r>
        <w:t>А.Дрозденко</w:t>
      </w:r>
    </w:p>
    <w:p w:rsidR="00D24359" w:rsidRDefault="00D24359">
      <w:pPr>
        <w:pStyle w:val="ConsPlusNormal"/>
      </w:pPr>
    </w:p>
    <w:p w:rsidR="00D24359" w:rsidRDefault="00D24359">
      <w:pPr>
        <w:pStyle w:val="ConsPlusNormal"/>
      </w:pPr>
    </w:p>
    <w:p w:rsidR="00D24359" w:rsidRDefault="00D24359">
      <w:pPr>
        <w:pStyle w:val="ConsPlusNormal"/>
      </w:pPr>
    </w:p>
    <w:p w:rsidR="00D24359" w:rsidRDefault="00D24359">
      <w:pPr>
        <w:pStyle w:val="ConsPlusNormal"/>
      </w:pPr>
    </w:p>
    <w:p w:rsidR="00D24359" w:rsidRDefault="00D24359">
      <w:pPr>
        <w:pStyle w:val="ConsPlusNormal"/>
      </w:pPr>
    </w:p>
    <w:p w:rsidR="00D24359" w:rsidRDefault="00D24359">
      <w:pPr>
        <w:pStyle w:val="ConsPlusNormal"/>
        <w:jc w:val="right"/>
        <w:outlineLvl w:val="0"/>
      </w:pPr>
      <w:r>
        <w:t>УТВЕРЖДЕН</w:t>
      </w:r>
    </w:p>
    <w:p w:rsidR="00D24359" w:rsidRDefault="00D24359">
      <w:pPr>
        <w:pStyle w:val="ConsPlusNormal"/>
        <w:jc w:val="right"/>
      </w:pPr>
      <w:r>
        <w:t>постановлением Правительства</w:t>
      </w:r>
    </w:p>
    <w:p w:rsidR="00D24359" w:rsidRDefault="00D24359">
      <w:pPr>
        <w:pStyle w:val="ConsPlusNormal"/>
        <w:jc w:val="right"/>
      </w:pPr>
      <w:r>
        <w:t>Ленинградской области</w:t>
      </w:r>
    </w:p>
    <w:p w:rsidR="00D24359" w:rsidRDefault="00D24359">
      <w:pPr>
        <w:pStyle w:val="ConsPlusNormal"/>
        <w:jc w:val="right"/>
      </w:pPr>
      <w:r>
        <w:t>от 09.12.2014 N 577</w:t>
      </w:r>
    </w:p>
    <w:p w:rsidR="00D24359" w:rsidRDefault="00D24359">
      <w:pPr>
        <w:pStyle w:val="ConsPlusNormal"/>
        <w:jc w:val="right"/>
      </w:pPr>
      <w:r>
        <w:t>(приложение 1)</w:t>
      </w:r>
    </w:p>
    <w:p w:rsidR="00D24359" w:rsidRDefault="00D24359">
      <w:pPr>
        <w:pStyle w:val="ConsPlusNormal"/>
      </w:pPr>
    </w:p>
    <w:p w:rsidR="00D24359" w:rsidRDefault="00D24359">
      <w:pPr>
        <w:pStyle w:val="ConsPlusTitle"/>
        <w:jc w:val="center"/>
      </w:pPr>
      <w:bookmarkStart w:id="0" w:name="P36"/>
      <w:bookmarkEnd w:id="0"/>
      <w:r>
        <w:t>ПОРЯДОК</w:t>
      </w:r>
    </w:p>
    <w:p w:rsidR="00D24359" w:rsidRDefault="00D24359">
      <w:pPr>
        <w:pStyle w:val="ConsPlusTitle"/>
        <w:jc w:val="center"/>
      </w:pPr>
      <w:r>
        <w:t>УТВЕРЖДЕНИЯ ТАРИФОВ НА СОЦИАЛЬНЫЕ УСЛУГИ НА ОСНОВАНИИ</w:t>
      </w:r>
    </w:p>
    <w:p w:rsidR="00D24359" w:rsidRDefault="00D24359">
      <w:pPr>
        <w:pStyle w:val="ConsPlusTitle"/>
        <w:jc w:val="center"/>
      </w:pPr>
      <w:r>
        <w:t>ПОДУШЕВЫХ НОРМАТИВОВ ФИНАНСИРОВАНИЯ СОЦИАЛЬНЫХ УСЛУГ</w:t>
      </w:r>
    </w:p>
    <w:p w:rsidR="00D24359" w:rsidRDefault="00D24359">
      <w:pPr>
        <w:pStyle w:val="ConsPlusNormal"/>
      </w:pPr>
    </w:p>
    <w:p w:rsidR="00D24359" w:rsidRDefault="00D2435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утверждения тарифов на социальные услуги, предоставляемые получателям социальных услуг в форме социального обслуживания на дому, в полустационарной форме социального обслуживания, в стационарной форме социального обслуживания, на основании подушевых нормативов финансирования социальных услуг (далее - </w:t>
      </w:r>
      <w:r>
        <w:lastRenderedPageBreak/>
        <w:t>тарифы на социальные услуги).</w:t>
      </w:r>
      <w:proofErr w:type="gramEnd"/>
    </w:p>
    <w:p w:rsidR="00D24359" w:rsidRDefault="00D24359">
      <w:pPr>
        <w:pStyle w:val="ConsPlusNormal"/>
        <w:ind w:firstLine="540"/>
        <w:jc w:val="both"/>
      </w:pPr>
      <w:r>
        <w:t>2. Уполномоченным органом исполнительной власти Ленинградской области по расчету тарифов на социальные услуги является комитет по социальной защите населения Ленинградской области (далее - уполномоченный орган).</w:t>
      </w:r>
    </w:p>
    <w:p w:rsidR="00D24359" w:rsidRDefault="00D24359">
      <w:pPr>
        <w:pStyle w:val="ConsPlusNormal"/>
        <w:ind w:firstLine="540"/>
        <w:jc w:val="both"/>
      </w:pPr>
      <w:r>
        <w:t>3. Подушевые нормативы финансирования социальных услуг определяются с учетом методических рекомендаций по расчету подушевых нормативов финансирования социальных услуг, утвержденных федеральным органом государственной власти.</w:t>
      </w:r>
    </w:p>
    <w:p w:rsidR="00D24359" w:rsidRDefault="00D24359">
      <w:pPr>
        <w:pStyle w:val="ConsPlusNormal"/>
        <w:ind w:firstLine="540"/>
        <w:jc w:val="both"/>
      </w:pPr>
      <w:r>
        <w:t>4. Тарифы на социальные услуги устанавливаются в зависимости от форм социального обслуживания по видам социальных услуг, предусмотренных перечнем социальных услуг.</w:t>
      </w:r>
    </w:p>
    <w:p w:rsidR="00D24359" w:rsidRDefault="00D24359">
      <w:pPr>
        <w:pStyle w:val="ConsPlusNormal"/>
        <w:ind w:firstLine="540"/>
        <w:jc w:val="both"/>
      </w:pPr>
      <w:r>
        <w:t>5. Уполномоченный орган ежегодно до 1 сентября текущего года осуществляет расчет тарифов на социальные услуги на очередной финансовый год в порядке, утвержденном правовым актом уполномоченного органа.</w:t>
      </w:r>
    </w:p>
    <w:p w:rsidR="00D24359" w:rsidRDefault="00D24359">
      <w:pPr>
        <w:pStyle w:val="ConsPlusNormal"/>
        <w:ind w:firstLine="540"/>
        <w:jc w:val="both"/>
      </w:pPr>
      <w:r>
        <w:t>6. Тарифы на социальные услуги на очередной финансовый год утверждаются Правительством Ленинградской области до 1 декабря текущего года.</w:t>
      </w:r>
    </w:p>
    <w:p w:rsidR="00D24359" w:rsidRDefault="00D24359">
      <w:pPr>
        <w:pStyle w:val="ConsPlusNormal"/>
      </w:pPr>
    </w:p>
    <w:p w:rsidR="00D24359" w:rsidRDefault="00D24359">
      <w:pPr>
        <w:pStyle w:val="ConsPlusNormal"/>
      </w:pPr>
    </w:p>
    <w:p w:rsidR="00D24359" w:rsidRDefault="00D24359">
      <w:pPr>
        <w:pStyle w:val="ConsPlusNormal"/>
      </w:pPr>
    </w:p>
    <w:p w:rsidR="00D24359" w:rsidRDefault="00D24359">
      <w:pPr>
        <w:pStyle w:val="ConsPlusNormal"/>
      </w:pPr>
    </w:p>
    <w:p w:rsidR="00D24359" w:rsidRDefault="00D24359">
      <w:pPr>
        <w:pStyle w:val="ConsPlusNormal"/>
      </w:pPr>
    </w:p>
    <w:p w:rsidR="00D24359" w:rsidRDefault="00D24359">
      <w:pPr>
        <w:pStyle w:val="ConsPlusNormal"/>
        <w:jc w:val="right"/>
        <w:outlineLvl w:val="0"/>
      </w:pPr>
      <w:r>
        <w:t>УТВЕРЖДЕН</w:t>
      </w:r>
    </w:p>
    <w:p w:rsidR="00D24359" w:rsidRDefault="00D24359">
      <w:pPr>
        <w:pStyle w:val="ConsPlusNormal"/>
        <w:jc w:val="right"/>
      </w:pPr>
      <w:r>
        <w:t>постановлением Правительства</w:t>
      </w:r>
    </w:p>
    <w:p w:rsidR="00D24359" w:rsidRDefault="00D24359">
      <w:pPr>
        <w:pStyle w:val="ConsPlusNormal"/>
        <w:jc w:val="right"/>
      </w:pPr>
      <w:r>
        <w:t>Ленинградской области</w:t>
      </w:r>
    </w:p>
    <w:p w:rsidR="00D24359" w:rsidRDefault="00D24359">
      <w:pPr>
        <w:pStyle w:val="ConsPlusNormal"/>
        <w:jc w:val="right"/>
      </w:pPr>
      <w:r>
        <w:t>от 09.12.2014 N 577</w:t>
      </w:r>
    </w:p>
    <w:p w:rsidR="00D24359" w:rsidRDefault="00D24359">
      <w:pPr>
        <w:pStyle w:val="ConsPlusNormal"/>
        <w:jc w:val="right"/>
      </w:pPr>
      <w:r>
        <w:t>(приложение 2)</w:t>
      </w:r>
    </w:p>
    <w:p w:rsidR="00D24359" w:rsidRDefault="00D24359">
      <w:pPr>
        <w:pStyle w:val="ConsPlusNormal"/>
      </w:pPr>
    </w:p>
    <w:p w:rsidR="00D24359" w:rsidRDefault="00D24359">
      <w:pPr>
        <w:pStyle w:val="ConsPlusTitle"/>
        <w:jc w:val="center"/>
      </w:pPr>
      <w:bookmarkStart w:id="1" w:name="P57"/>
      <w:bookmarkEnd w:id="1"/>
      <w:r>
        <w:t>РАЗМЕР ПЛАТЫ</w:t>
      </w:r>
    </w:p>
    <w:p w:rsidR="00D24359" w:rsidRDefault="00D24359">
      <w:pPr>
        <w:pStyle w:val="ConsPlusTitle"/>
        <w:jc w:val="center"/>
      </w:pPr>
      <w:r>
        <w:t>ЗА ПРЕДОСТАВЛЕНИЕ СОЦИАЛЬНЫХ УСЛУГ</w:t>
      </w:r>
    </w:p>
    <w:p w:rsidR="00D24359" w:rsidRDefault="00D24359">
      <w:pPr>
        <w:pStyle w:val="ConsPlusNormal"/>
        <w:jc w:val="center"/>
      </w:pPr>
    </w:p>
    <w:p w:rsidR="00D24359" w:rsidRDefault="00D24359">
      <w:pPr>
        <w:pStyle w:val="ConsPlusNormal"/>
        <w:jc w:val="center"/>
      </w:pPr>
      <w:r>
        <w:t>Список изменяющих документов</w:t>
      </w:r>
    </w:p>
    <w:p w:rsidR="00D24359" w:rsidRDefault="00D24359">
      <w:pPr>
        <w:pStyle w:val="ConsPlusNormal"/>
        <w:jc w:val="center"/>
      </w:pPr>
      <w:proofErr w:type="gramStart"/>
      <w:r>
        <w:t>(в ред. Постановлений Правительства Ленинградской области</w:t>
      </w:r>
      <w:proofErr w:type="gramEnd"/>
    </w:p>
    <w:p w:rsidR="00D24359" w:rsidRDefault="00D24359">
      <w:pPr>
        <w:pStyle w:val="ConsPlusNormal"/>
        <w:jc w:val="center"/>
      </w:pPr>
      <w:r>
        <w:t xml:space="preserve">от 14.07.2015 </w:t>
      </w:r>
      <w:hyperlink r:id="rId14" w:history="1">
        <w:r>
          <w:rPr>
            <w:color w:val="0000FF"/>
          </w:rPr>
          <w:t>N 266</w:t>
        </w:r>
      </w:hyperlink>
      <w:r>
        <w:t xml:space="preserve">, от 20.06.2016 </w:t>
      </w:r>
      <w:hyperlink r:id="rId15" w:history="1">
        <w:r>
          <w:rPr>
            <w:color w:val="0000FF"/>
          </w:rPr>
          <w:t>N 192</w:t>
        </w:r>
      </w:hyperlink>
      <w:r>
        <w:t>)</w:t>
      </w:r>
    </w:p>
    <w:p w:rsidR="00D24359" w:rsidRDefault="00D24359">
      <w:pPr>
        <w:pStyle w:val="ConsPlusNormal"/>
      </w:pPr>
    </w:p>
    <w:p w:rsidR="00D24359" w:rsidRDefault="00D24359">
      <w:pPr>
        <w:pStyle w:val="ConsPlusNormal"/>
        <w:ind w:firstLine="540"/>
        <w:jc w:val="both"/>
      </w:pPr>
      <w:r>
        <w:t xml:space="preserve">1. Размер ежемесячной платы за предоставление социальных услуг, входящих в перечень социальных услуг, предоставляемых поставщиками социальных услуг в Ленинградской области, установленный областным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30 октября 2014 года N 72-оз "О социальном обслуживании граждан в Ленинградской области" (далее - социальные услуги), рассчитывается на основе тарифов на социальные услуги и не может превышать:</w:t>
      </w:r>
    </w:p>
    <w:p w:rsidR="00D24359" w:rsidRDefault="00D24359">
      <w:pPr>
        <w:pStyle w:val="ConsPlusNormal"/>
        <w:ind w:firstLine="540"/>
        <w:jc w:val="both"/>
      </w:pPr>
      <w:r>
        <w:t>за предоставление социальных услуг в форме социального обслуживания на дому и в полустационарной форме социального обслуживания - 50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установленного в Ленинградской области для основных социально-демографических групп населения;</w:t>
      </w:r>
    </w:p>
    <w:p w:rsidR="00D24359" w:rsidRDefault="00D24359">
      <w:pPr>
        <w:pStyle w:val="ConsPlusNormal"/>
        <w:ind w:firstLine="540"/>
        <w:jc w:val="both"/>
      </w:pPr>
      <w:r>
        <w:t>за предоставление социальных услуг в стационарной форме социального обслуживания - 75 процентов среднедушевого дохода получателя социальных услуг, рассчитанного в соответствии с порядком, устанавливаемым Правительством Российской Федерации.</w:t>
      </w:r>
    </w:p>
    <w:p w:rsidR="00D24359" w:rsidRDefault="00D2435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Социальные услуги в форме социального обслуживания на дому и в полустационарной форме социального обслуживания предоставляются бесплатно гражданам в соответствии со </w:t>
      </w:r>
      <w:hyperlink r:id="rId17" w:history="1">
        <w:r>
          <w:rPr>
            <w:color w:val="0000FF"/>
          </w:rPr>
          <w:t>статьей 31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(далее - Федеральный закон от 28 декабря 2013 года N 442-ФЗ), </w:t>
      </w:r>
      <w:hyperlink r:id="rId18" w:history="1">
        <w:r>
          <w:rPr>
            <w:color w:val="0000FF"/>
          </w:rPr>
          <w:t>статьями 3</w:t>
        </w:r>
      </w:hyperlink>
      <w:r>
        <w:t xml:space="preserve"> и </w:t>
      </w:r>
      <w:hyperlink r:id="rId19" w:history="1">
        <w:r>
          <w:rPr>
            <w:color w:val="0000FF"/>
          </w:rPr>
          <w:t>5</w:t>
        </w:r>
      </w:hyperlink>
      <w:r>
        <w:t xml:space="preserve"> областного закона от 30 октября 2014 года</w:t>
      </w:r>
      <w:proofErr w:type="gramEnd"/>
      <w:r>
        <w:t xml:space="preserve"> N 72-оз "О социальном обслуживании граждан в Ленинградской области" (далее - областной закон от 30 октября 2014 года N 72-оз).</w:t>
      </w:r>
    </w:p>
    <w:p w:rsidR="00D24359" w:rsidRDefault="00D24359">
      <w:pPr>
        <w:pStyle w:val="ConsPlusNormal"/>
        <w:ind w:firstLine="540"/>
        <w:jc w:val="both"/>
      </w:pPr>
      <w:proofErr w:type="gramStart"/>
      <w:r>
        <w:t xml:space="preserve">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</w:t>
      </w:r>
      <w:r>
        <w:lastRenderedPageBreak/>
        <w:t xml:space="preserve">обращения среднедушевой доход получателей социальных услуг, рассчитанный в соответствии с </w:t>
      </w:r>
      <w:hyperlink r:id="rId20" w:history="1">
        <w:r>
          <w:rPr>
            <w:color w:val="0000FF"/>
          </w:rPr>
          <w:t>частью 4 статьи 31</w:t>
        </w:r>
      </w:hyperlink>
      <w:r>
        <w:t xml:space="preserve"> Федерального закона от 28 декабря 2013 года N 442-ФЗ, превышает предельную величину среднедушевого дохода, установленную </w:t>
      </w:r>
      <w:hyperlink r:id="rId21" w:history="1">
        <w:r>
          <w:rPr>
            <w:color w:val="0000FF"/>
          </w:rPr>
          <w:t>статьей 3</w:t>
        </w:r>
      </w:hyperlink>
      <w:r>
        <w:t xml:space="preserve"> областного закона от 30 октября 2014</w:t>
      </w:r>
      <w:proofErr w:type="gramEnd"/>
      <w:r>
        <w:t xml:space="preserve"> года N 72-оз.</w:t>
      </w:r>
    </w:p>
    <w:p w:rsidR="00D24359" w:rsidRDefault="00D24359">
      <w:pPr>
        <w:pStyle w:val="ConsPlusNormal"/>
        <w:ind w:firstLine="540"/>
        <w:jc w:val="both"/>
      </w:pPr>
      <w:r>
        <w:t xml:space="preserve">Социальные услуги в стационарной форме социального обслуживания предоставляются бесплатно гражданам в соответствии с </w:t>
      </w:r>
      <w:hyperlink r:id="rId22" w:history="1">
        <w:r>
          <w:rPr>
            <w:color w:val="0000FF"/>
          </w:rPr>
          <w:t>частью 1 статьи 31</w:t>
        </w:r>
      </w:hyperlink>
      <w:r>
        <w:t xml:space="preserve"> Федерального закона от 28 декабря 2013 года N 442-ФЗ и </w:t>
      </w:r>
      <w:hyperlink r:id="rId23" w:history="1">
        <w:r>
          <w:rPr>
            <w:color w:val="0000FF"/>
          </w:rPr>
          <w:t>статьей 5</w:t>
        </w:r>
      </w:hyperlink>
      <w:r>
        <w:t xml:space="preserve"> областного закона от 30 октября 2014 года N 72-оз.</w:t>
      </w:r>
    </w:p>
    <w:p w:rsidR="00D24359" w:rsidRDefault="00D24359">
      <w:pPr>
        <w:pStyle w:val="ConsPlusNormal"/>
        <w:jc w:val="both"/>
      </w:pPr>
      <w:r>
        <w:t xml:space="preserve">(п. 2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14.07.2015 N 266)</w:t>
      </w:r>
    </w:p>
    <w:p w:rsidR="00D24359" w:rsidRDefault="00D24359">
      <w:pPr>
        <w:pStyle w:val="ConsPlusNormal"/>
        <w:ind w:firstLine="540"/>
        <w:jc w:val="both"/>
      </w:pPr>
      <w:r>
        <w:t>3. Размер частичной платы за предоставление социальных услуг гражданам:</w:t>
      </w:r>
    </w:p>
    <w:p w:rsidR="00D24359" w:rsidRDefault="00D24359">
      <w:pPr>
        <w:sectPr w:rsidR="00D24359" w:rsidSect="00F859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4359" w:rsidRDefault="00D24359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1474"/>
        <w:gridCol w:w="1474"/>
        <w:gridCol w:w="1474"/>
        <w:gridCol w:w="1474"/>
        <w:gridCol w:w="1531"/>
        <w:gridCol w:w="1531"/>
      </w:tblGrid>
      <w:tr w:rsidR="00D24359">
        <w:tc>
          <w:tcPr>
            <w:tcW w:w="4592" w:type="dxa"/>
            <w:vMerge w:val="restart"/>
          </w:tcPr>
          <w:p w:rsidR="00D24359" w:rsidRDefault="00D24359">
            <w:pPr>
              <w:pStyle w:val="ConsPlusNormal"/>
              <w:jc w:val="center"/>
            </w:pPr>
            <w:r>
              <w:t>Форма социального обслуживания</w:t>
            </w:r>
          </w:p>
        </w:tc>
        <w:tc>
          <w:tcPr>
            <w:tcW w:w="8958" w:type="dxa"/>
            <w:gridSpan w:val="6"/>
          </w:tcPr>
          <w:p w:rsidR="00D24359" w:rsidRDefault="00D24359">
            <w:pPr>
              <w:pStyle w:val="ConsPlusNormal"/>
              <w:jc w:val="center"/>
            </w:pPr>
            <w:r>
              <w:t>Размер частичной платы за предоставление социальных услуг</w:t>
            </w:r>
          </w:p>
        </w:tc>
      </w:tr>
      <w:tr w:rsidR="00D24359">
        <w:tc>
          <w:tcPr>
            <w:tcW w:w="4592" w:type="dxa"/>
            <w:vMerge/>
          </w:tcPr>
          <w:p w:rsidR="00D24359" w:rsidRDefault="00D24359"/>
        </w:tc>
        <w:tc>
          <w:tcPr>
            <w:tcW w:w="1474" w:type="dxa"/>
          </w:tcPr>
          <w:p w:rsidR="00D24359" w:rsidRDefault="00D24359">
            <w:pPr>
              <w:pStyle w:val="ConsPlusNormal"/>
              <w:jc w:val="center"/>
            </w:pPr>
            <w:r>
              <w:t>Граждане, имеющие среднедушевой доход до 151 процента величины прожиточного минимума</w:t>
            </w:r>
          </w:p>
        </w:tc>
        <w:tc>
          <w:tcPr>
            <w:tcW w:w="1474" w:type="dxa"/>
          </w:tcPr>
          <w:p w:rsidR="00D24359" w:rsidRDefault="00D24359">
            <w:pPr>
              <w:pStyle w:val="ConsPlusNormal"/>
              <w:jc w:val="center"/>
            </w:pPr>
            <w:r>
              <w:t>Граждане, имеющие среднедушевой доход от 151 до 200 процентов величины прожиточного минимума</w:t>
            </w:r>
          </w:p>
        </w:tc>
        <w:tc>
          <w:tcPr>
            <w:tcW w:w="1474" w:type="dxa"/>
          </w:tcPr>
          <w:p w:rsidR="00D24359" w:rsidRDefault="00D24359">
            <w:pPr>
              <w:pStyle w:val="ConsPlusNormal"/>
              <w:jc w:val="center"/>
            </w:pPr>
            <w:r>
              <w:t>Граждане, имеющие среднедушевой доход от 201 до 250 процентов величины прожиточного минимума</w:t>
            </w:r>
          </w:p>
        </w:tc>
        <w:tc>
          <w:tcPr>
            <w:tcW w:w="1474" w:type="dxa"/>
          </w:tcPr>
          <w:p w:rsidR="00D24359" w:rsidRDefault="00D24359">
            <w:pPr>
              <w:pStyle w:val="ConsPlusNormal"/>
              <w:jc w:val="center"/>
            </w:pPr>
            <w:r>
              <w:t>Граждане, имеющие среднедушевой доход от 251 до 350 процентов величины прожиточного минимума</w:t>
            </w:r>
          </w:p>
        </w:tc>
        <w:tc>
          <w:tcPr>
            <w:tcW w:w="1531" w:type="dxa"/>
          </w:tcPr>
          <w:p w:rsidR="00D24359" w:rsidRDefault="00D24359">
            <w:pPr>
              <w:pStyle w:val="ConsPlusNormal"/>
              <w:jc w:val="center"/>
            </w:pPr>
            <w:r>
              <w:t>Граждане, имеющие среднедушевой доход от 351 до 500 процентов величины прожиточного минимума</w:t>
            </w:r>
          </w:p>
        </w:tc>
        <w:tc>
          <w:tcPr>
            <w:tcW w:w="1531" w:type="dxa"/>
          </w:tcPr>
          <w:p w:rsidR="00D24359" w:rsidRDefault="00D24359">
            <w:pPr>
              <w:pStyle w:val="ConsPlusNormal"/>
              <w:jc w:val="center"/>
            </w:pPr>
            <w:r>
              <w:t>Граждане, имеющие среднедушевой доход свыше 501 процента величины прожиточного минимума</w:t>
            </w:r>
          </w:p>
        </w:tc>
      </w:tr>
      <w:tr w:rsidR="00D24359">
        <w:tc>
          <w:tcPr>
            <w:tcW w:w="4592" w:type="dxa"/>
          </w:tcPr>
          <w:p w:rsidR="00D24359" w:rsidRDefault="00D243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D24359" w:rsidRDefault="00D243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D24359" w:rsidRDefault="00D243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D24359" w:rsidRDefault="00D243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D24359" w:rsidRDefault="00D243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D24359" w:rsidRDefault="00D243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D24359" w:rsidRDefault="00D24359">
            <w:pPr>
              <w:pStyle w:val="ConsPlusNormal"/>
              <w:jc w:val="center"/>
            </w:pPr>
            <w:r>
              <w:t>7</w:t>
            </w:r>
          </w:p>
        </w:tc>
      </w:tr>
      <w:tr w:rsidR="00D24359">
        <w:tc>
          <w:tcPr>
            <w:tcW w:w="4592" w:type="dxa"/>
          </w:tcPr>
          <w:p w:rsidR="00D24359" w:rsidRDefault="00D24359">
            <w:pPr>
              <w:pStyle w:val="ConsPlusNormal"/>
            </w:pPr>
            <w:r>
              <w:t xml:space="preserve">Социальные услуги, предоставляемые получателям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</w:t>
            </w:r>
            <w:proofErr w:type="gramStart"/>
            <w:r>
              <w:t>и(</w:t>
            </w:r>
            <w:proofErr w:type="gramEnd"/>
            <w:r>
              <w:t>или) их дети признаны нуждающимися в социальном обслуживании в полустационарной или стационарной форме с временным проживанием, граждан, подвергшихся насилию в семье, если они признаны нуждающимися в социальном обслуживании в стационарной форме временного проживания) в стационарной форме с временным проживанием</w:t>
            </w:r>
          </w:p>
        </w:tc>
        <w:tc>
          <w:tcPr>
            <w:tcW w:w="2948" w:type="dxa"/>
            <w:gridSpan w:val="2"/>
          </w:tcPr>
          <w:p w:rsidR="00D24359" w:rsidRDefault="00D24359">
            <w:pPr>
              <w:pStyle w:val="ConsPlusNormal"/>
              <w:jc w:val="center"/>
            </w:pPr>
            <w:r>
              <w:t>12,5 процента стоимости предоставляемых услуг</w:t>
            </w:r>
          </w:p>
        </w:tc>
        <w:tc>
          <w:tcPr>
            <w:tcW w:w="1474" w:type="dxa"/>
          </w:tcPr>
          <w:p w:rsidR="00D24359" w:rsidRDefault="00D24359">
            <w:pPr>
              <w:pStyle w:val="ConsPlusNormal"/>
              <w:jc w:val="center"/>
            </w:pPr>
            <w:r>
              <w:t>14,5 процента стоимости предоставляемых услуг</w:t>
            </w:r>
          </w:p>
        </w:tc>
        <w:tc>
          <w:tcPr>
            <w:tcW w:w="1474" w:type="dxa"/>
          </w:tcPr>
          <w:p w:rsidR="00D24359" w:rsidRDefault="00D24359">
            <w:pPr>
              <w:pStyle w:val="ConsPlusNormal"/>
              <w:jc w:val="center"/>
            </w:pPr>
            <w:r>
              <w:t>18,5 процента стоимости предоставляемых услуг</w:t>
            </w:r>
          </w:p>
        </w:tc>
        <w:tc>
          <w:tcPr>
            <w:tcW w:w="1531" w:type="dxa"/>
          </w:tcPr>
          <w:p w:rsidR="00D24359" w:rsidRDefault="00D24359">
            <w:pPr>
              <w:pStyle w:val="ConsPlusNormal"/>
              <w:jc w:val="center"/>
            </w:pPr>
            <w:r>
              <w:t>25 процентов стоимости предоставляемых услуг</w:t>
            </w:r>
          </w:p>
        </w:tc>
        <w:tc>
          <w:tcPr>
            <w:tcW w:w="1531" w:type="dxa"/>
          </w:tcPr>
          <w:p w:rsidR="00D24359" w:rsidRDefault="00D24359">
            <w:pPr>
              <w:pStyle w:val="ConsPlusNormal"/>
              <w:jc w:val="center"/>
            </w:pPr>
            <w:r>
              <w:t>48 процентов стоимости предоставляемых услуг</w:t>
            </w:r>
          </w:p>
        </w:tc>
      </w:tr>
      <w:tr w:rsidR="00D24359">
        <w:tc>
          <w:tcPr>
            <w:tcW w:w="4592" w:type="dxa"/>
          </w:tcPr>
          <w:p w:rsidR="00D24359" w:rsidRDefault="00D24359">
            <w:pPr>
              <w:pStyle w:val="ConsPlusNormal"/>
            </w:pPr>
            <w:r>
              <w:t xml:space="preserve">Социальные услуги, предоставляемые получателям (за исключением несовершеннолетних детей, в том числе </w:t>
            </w:r>
            <w:r>
              <w:lastRenderedPageBreak/>
              <w:t xml:space="preserve">детей-инвалидов, родителей (иных законных представителей) несовершеннолетних детей, если родители (иные законные представители) </w:t>
            </w:r>
            <w:proofErr w:type="gramStart"/>
            <w:r>
              <w:t>и(</w:t>
            </w:r>
            <w:proofErr w:type="gramEnd"/>
            <w:r>
              <w:t>или) их дети признаны нуждающимися в социальном обслуживании в полустационарной или стационарной форме с временным проживанием, граждан, подвергшихся насилию в семье, если они признаны нуждающимися в социальном обслуживании в стационарной форме временного проживания) в полустационарной форме в отделениях дневного пребывания</w:t>
            </w:r>
          </w:p>
        </w:tc>
        <w:tc>
          <w:tcPr>
            <w:tcW w:w="1474" w:type="dxa"/>
          </w:tcPr>
          <w:p w:rsidR="00D24359" w:rsidRDefault="00D24359">
            <w:pPr>
              <w:pStyle w:val="ConsPlusNormal"/>
              <w:jc w:val="center"/>
            </w:pPr>
            <w:r>
              <w:lastRenderedPageBreak/>
              <w:t>Бесплатно</w:t>
            </w:r>
          </w:p>
        </w:tc>
        <w:tc>
          <w:tcPr>
            <w:tcW w:w="1474" w:type="dxa"/>
          </w:tcPr>
          <w:p w:rsidR="00D24359" w:rsidRDefault="00D24359">
            <w:pPr>
              <w:pStyle w:val="ConsPlusNormal"/>
              <w:jc w:val="center"/>
            </w:pPr>
            <w:r>
              <w:t>5,5 процента стоимости предоставляе</w:t>
            </w:r>
            <w:r>
              <w:lastRenderedPageBreak/>
              <w:t>мых услуг</w:t>
            </w:r>
          </w:p>
        </w:tc>
        <w:tc>
          <w:tcPr>
            <w:tcW w:w="1474" w:type="dxa"/>
          </w:tcPr>
          <w:p w:rsidR="00D24359" w:rsidRDefault="00D24359">
            <w:pPr>
              <w:pStyle w:val="ConsPlusNormal"/>
              <w:jc w:val="center"/>
            </w:pPr>
            <w:r>
              <w:lastRenderedPageBreak/>
              <w:t>11 процентов стоимости предоставляе</w:t>
            </w:r>
            <w:r>
              <w:lastRenderedPageBreak/>
              <w:t>мых услуг</w:t>
            </w:r>
          </w:p>
        </w:tc>
        <w:tc>
          <w:tcPr>
            <w:tcW w:w="1474" w:type="dxa"/>
          </w:tcPr>
          <w:p w:rsidR="00D24359" w:rsidRDefault="00D24359">
            <w:pPr>
              <w:pStyle w:val="ConsPlusNormal"/>
              <w:jc w:val="center"/>
            </w:pPr>
            <w:r>
              <w:lastRenderedPageBreak/>
              <w:t>11,5 процента стоимости предоставляе</w:t>
            </w:r>
            <w:r>
              <w:lastRenderedPageBreak/>
              <w:t>мых услуг</w:t>
            </w:r>
          </w:p>
        </w:tc>
        <w:tc>
          <w:tcPr>
            <w:tcW w:w="1531" w:type="dxa"/>
          </w:tcPr>
          <w:p w:rsidR="00D24359" w:rsidRDefault="00D24359">
            <w:pPr>
              <w:pStyle w:val="ConsPlusNormal"/>
              <w:jc w:val="center"/>
            </w:pPr>
            <w:r>
              <w:lastRenderedPageBreak/>
              <w:t>23 процента стоимости предоставляе</w:t>
            </w:r>
            <w:r>
              <w:lastRenderedPageBreak/>
              <w:t>мых услуг</w:t>
            </w:r>
          </w:p>
        </w:tc>
        <w:tc>
          <w:tcPr>
            <w:tcW w:w="1531" w:type="dxa"/>
          </w:tcPr>
          <w:p w:rsidR="00D24359" w:rsidRDefault="00D24359">
            <w:pPr>
              <w:pStyle w:val="ConsPlusNormal"/>
              <w:jc w:val="center"/>
            </w:pPr>
            <w:r>
              <w:lastRenderedPageBreak/>
              <w:t>46 процентов стоимости предоставляе</w:t>
            </w:r>
            <w:r>
              <w:lastRenderedPageBreak/>
              <w:t>мых услуг</w:t>
            </w:r>
          </w:p>
        </w:tc>
      </w:tr>
      <w:tr w:rsidR="00D24359">
        <w:tc>
          <w:tcPr>
            <w:tcW w:w="4592" w:type="dxa"/>
          </w:tcPr>
          <w:p w:rsidR="00D24359" w:rsidRDefault="00D24359">
            <w:pPr>
              <w:pStyle w:val="ConsPlusNormal"/>
            </w:pPr>
            <w:r>
              <w:lastRenderedPageBreak/>
              <w:t xml:space="preserve">Социальные услуги, предоставляемые получателям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</w:t>
            </w:r>
            <w:proofErr w:type="gramStart"/>
            <w:r>
              <w:t>и(</w:t>
            </w:r>
            <w:proofErr w:type="gramEnd"/>
            <w:r>
              <w:t>или) их дети признаны нуждающимися в социальном обслуживании в полустационарной или стационарной форме с временным проживанием, граждан, подвергшихся насилию в семье, если они признаны нуждающимися в социальном обслуживании в дополнение к услугам в стационарной форме временного проживания) в дополнение к услугам в стационарной форме с временным проживанием и полустационарной форме в отделениях дневного пребывания</w:t>
            </w:r>
          </w:p>
        </w:tc>
        <w:tc>
          <w:tcPr>
            <w:tcW w:w="1474" w:type="dxa"/>
          </w:tcPr>
          <w:p w:rsidR="00D24359" w:rsidRDefault="00D24359">
            <w:pPr>
              <w:pStyle w:val="ConsPlusNormal"/>
              <w:jc w:val="center"/>
            </w:pPr>
            <w:r>
              <w:t>Бесплатно</w:t>
            </w:r>
          </w:p>
        </w:tc>
        <w:tc>
          <w:tcPr>
            <w:tcW w:w="1474" w:type="dxa"/>
          </w:tcPr>
          <w:p w:rsidR="00D24359" w:rsidRDefault="00D24359">
            <w:pPr>
              <w:pStyle w:val="ConsPlusNormal"/>
              <w:jc w:val="center"/>
            </w:pPr>
            <w:r>
              <w:t>2,8 процента стоимости предоставляемых услуг</w:t>
            </w:r>
          </w:p>
        </w:tc>
        <w:tc>
          <w:tcPr>
            <w:tcW w:w="1474" w:type="dxa"/>
          </w:tcPr>
          <w:p w:rsidR="00D24359" w:rsidRDefault="00D24359">
            <w:pPr>
              <w:pStyle w:val="ConsPlusNormal"/>
              <w:jc w:val="center"/>
            </w:pPr>
            <w:r>
              <w:t>5,6 процента стоимости предоставляемых услуг</w:t>
            </w:r>
          </w:p>
        </w:tc>
        <w:tc>
          <w:tcPr>
            <w:tcW w:w="1474" w:type="dxa"/>
          </w:tcPr>
          <w:p w:rsidR="00D24359" w:rsidRDefault="00D24359">
            <w:pPr>
              <w:pStyle w:val="ConsPlusNormal"/>
              <w:jc w:val="center"/>
            </w:pPr>
            <w:r>
              <w:t>6 процентов стоимости предоставляемых услуг</w:t>
            </w:r>
          </w:p>
        </w:tc>
        <w:tc>
          <w:tcPr>
            <w:tcW w:w="1531" w:type="dxa"/>
          </w:tcPr>
          <w:p w:rsidR="00D24359" w:rsidRDefault="00D24359">
            <w:pPr>
              <w:pStyle w:val="ConsPlusNormal"/>
              <w:jc w:val="center"/>
            </w:pPr>
            <w:r>
              <w:t>28 процентов стоимости предоставляемых услуг</w:t>
            </w:r>
          </w:p>
        </w:tc>
        <w:tc>
          <w:tcPr>
            <w:tcW w:w="1531" w:type="dxa"/>
          </w:tcPr>
          <w:p w:rsidR="00D24359" w:rsidRDefault="00D24359">
            <w:pPr>
              <w:pStyle w:val="ConsPlusNormal"/>
              <w:jc w:val="center"/>
            </w:pPr>
            <w:r>
              <w:t>28 процентов стоимости предоставляемых услуг</w:t>
            </w:r>
          </w:p>
        </w:tc>
      </w:tr>
      <w:tr w:rsidR="00D24359">
        <w:tc>
          <w:tcPr>
            <w:tcW w:w="4592" w:type="dxa"/>
          </w:tcPr>
          <w:p w:rsidR="00D24359" w:rsidRDefault="00D24359">
            <w:pPr>
              <w:pStyle w:val="ConsPlusNormal"/>
            </w:pPr>
            <w:r>
              <w:t xml:space="preserve">Социальные услуги, предоставляемые получателям (за исключением </w:t>
            </w:r>
            <w:r>
              <w:lastRenderedPageBreak/>
              <w:t xml:space="preserve">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</w:t>
            </w:r>
            <w:proofErr w:type="gramStart"/>
            <w:r>
              <w:t>и(</w:t>
            </w:r>
            <w:proofErr w:type="gramEnd"/>
            <w:r>
              <w:t>или) их дети признаны нуждающимися в социальном обслуживании в полустационарной или стационарной форме с временным проживанием, граждан, подвергшихся насилию в семье, нуждающихся в предоставлении социального обслуживания в стационарной форме временного проживания) на дому</w:t>
            </w:r>
          </w:p>
        </w:tc>
        <w:tc>
          <w:tcPr>
            <w:tcW w:w="1474" w:type="dxa"/>
          </w:tcPr>
          <w:p w:rsidR="00D24359" w:rsidRDefault="00D24359">
            <w:pPr>
              <w:pStyle w:val="ConsPlusNormal"/>
              <w:jc w:val="center"/>
            </w:pPr>
            <w:r>
              <w:lastRenderedPageBreak/>
              <w:t>Бесплатно</w:t>
            </w:r>
          </w:p>
        </w:tc>
        <w:tc>
          <w:tcPr>
            <w:tcW w:w="1474" w:type="dxa"/>
          </w:tcPr>
          <w:p w:rsidR="00D24359" w:rsidRDefault="00D24359">
            <w:pPr>
              <w:pStyle w:val="ConsPlusNormal"/>
              <w:jc w:val="center"/>
            </w:pPr>
            <w:r>
              <w:t xml:space="preserve">8 процентов стоимости </w:t>
            </w:r>
            <w:r>
              <w:lastRenderedPageBreak/>
              <w:t>предоставляемых услуг</w:t>
            </w:r>
          </w:p>
        </w:tc>
        <w:tc>
          <w:tcPr>
            <w:tcW w:w="1474" w:type="dxa"/>
          </w:tcPr>
          <w:p w:rsidR="00D24359" w:rsidRDefault="00D24359">
            <w:pPr>
              <w:pStyle w:val="ConsPlusNormal"/>
              <w:jc w:val="center"/>
            </w:pPr>
            <w:r>
              <w:lastRenderedPageBreak/>
              <w:t xml:space="preserve">10 процентов стоимости </w:t>
            </w:r>
            <w:r>
              <w:lastRenderedPageBreak/>
              <w:t>предоставляемых услуг</w:t>
            </w:r>
          </w:p>
        </w:tc>
        <w:tc>
          <w:tcPr>
            <w:tcW w:w="1474" w:type="dxa"/>
          </w:tcPr>
          <w:p w:rsidR="00D24359" w:rsidRDefault="00D24359">
            <w:pPr>
              <w:pStyle w:val="ConsPlusNormal"/>
              <w:jc w:val="center"/>
            </w:pPr>
            <w:r>
              <w:lastRenderedPageBreak/>
              <w:t xml:space="preserve">14,5 процента стоимости </w:t>
            </w:r>
            <w:r>
              <w:lastRenderedPageBreak/>
              <w:t>предоставляемых услуг</w:t>
            </w:r>
          </w:p>
        </w:tc>
        <w:tc>
          <w:tcPr>
            <w:tcW w:w="1531" w:type="dxa"/>
          </w:tcPr>
          <w:p w:rsidR="00D24359" w:rsidRDefault="00D24359">
            <w:pPr>
              <w:pStyle w:val="ConsPlusNormal"/>
              <w:jc w:val="center"/>
            </w:pPr>
            <w:r>
              <w:lastRenderedPageBreak/>
              <w:t xml:space="preserve">20,5 процента стоимости </w:t>
            </w:r>
            <w:r>
              <w:lastRenderedPageBreak/>
              <w:t>предоставляемых услуг</w:t>
            </w:r>
          </w:p>
        </w:tc>
        <w:tc>
          <w:tcPr>
            <w:tcW w:w="1531" w:type="dxa"/>
          </w:tcPr>
          <w:p w:rsidR="00D24359" w:rsidRDefault="00D24359">
            <w:pPr>
              <w:pStyle w:val="ConsPlusNormal"/>
              <w:jc w:val="center"/>
            </w:pPr>
            <w:r>
              <w:lastRenderedPageBreak/>
              <w:t xml:space="preserve">100 процентов стоимости </w:t>
            </w:r>
            <w:r>
              <w:lastRenderedPageBreak/>
              <w:t>предоставляемых услуг</w:t>
            </w:r>
          </w:p>
        </w:tc>
      </w:tr>
    </w:tbl>
    <w:p w:rsidR="00D24359" w:rsidRDefault="00D24359">
      <w:pPr>
        <w:sectPr w:rsidR="00D2435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24359" w:rsidRDefault="00D24359">
      <w:pPr>
        <w:pStyle w:val="ConsPlusNormal"/>
        <w:jc w:val="both"/>
      </w:pPr>
    </w:p>
    <w:p w:rsidR="00D24359" w:rsidRDefault="00D24359">
      <w:pPr>
        <w:pStyle w:val="ConsPlusNormal"/>
        <w:jc w:val="both"/>
      </w:pPr>
      <w:r>
        <w:t xml:space="preserve">(п.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20.06.2016 N 192)</w:t>
      </w:r>
    </w:p>
    <w:p w:rsidR="00D24359" w:rsidRDefault="00D24359">
      <w:pPr>
        <w:pStyle w:val="ConsPlusNormal"/>
      </w:pPr>
    </w:p>
    <w:p w:rsidR="00D24359" w:rsidRDefault="00D24359">
      <w:pPr>
        <w:pStyle w:val="ConsPlusNormal"/>
      </w:pPr>
    </w:p>
    <w:p w:rsidR="00D24359" w:rsidRDefault="00D24359">
      <w:pPr>
        <w:pStyle w:val="ConsPlusNormal"/>
      </w:pPr>
    </w:p>
    <w:p w:rsidR="00D24359" w:rsidRDefault="00D24359">
      <w:pPr>
        <w:pStyle w:val="ConsPlusNormal"/>
      </w:pPr>
    </w:p>
    <w:p w:rsidR="00D24359" w:rsidRDefault="00D24359">
      <w:pPr>
        <w:pStyle w:val="ConsPlusNormal"/>
      </w:pPr>
    </w:p>
    <w:p w:rsidR="00D24359" w:rsidRDefault="00D24359">
      <w:pPr>
        <w:pStyle w:val="ConsPlusNormal"/>
        <w:jc w:val="right"/>
        <w:outlineLvl w:val="0"/>
      </w:pPr>
      <w:r>
        <w:t>УТВЕРЖДЕН</w:t>
      </w:r>
    </w:p>
    <w:p w:rsidR="00D24359" w:rsidRDefault="00D24359">
      <w:pPr>
        <w:pStyle w:val="ConsPlusNormal"/>
        <w:jc w:val="right"/>
      </w:pPr>
      <w:r>
        <w:t>постановлением Правительства</w:t>
      </w:r>
    </w:p>
    <w:p w:rsidR="00D24359" w:rsidRDefault="00D24359">
      <w:pPr>
        <w:pStyle w:val="ConsPlusNormal"/>
        <w:jc w:val="right"/>
      </w:pPr>
      <w:r>
        <w:t>Ленинградской области</w:t>
      </w:r>
    </w:p>
    <w:p w:rsidR="00D24359" w:rsidRDefault="00D24359">
      <w:pPr>
        <w:pStyle w:val="ConsPlusNormal"/>
        <w:jc w:val="right"/>
      </w:pPr>
      <w:r>
        <w:t>от 09.12.2014 N 577</w:t>
      </w:r>
    </w:p>
    <w:p w:rsidR="00D24359" w:rsidRDefault="00D24359">
      <w:pPr>
        <w:pStyle w:val="ConsPlusNormal"/>
        <w:jc w:val="right"/>
      </w:pPr>
      <w:r>
        <w:t>(приложение 3)</w:t>
      </w:r>
    </w:p>
    <w:p w:rsidR="00D24359" w:rsidRDefault="00D24359">
      <w:pPr>
        <w:pStyle w:val="ConsPlusNormal"/>
      </w:pPr>
    </w:p>
    <w:p w:rsidR="00D24359" w:rsidRDefault="00D24359">
      <w:pPr>
        <w:pStyle w:val="ConsPlusTitle"/>
        <w:jc w:val="center"/>
      </w:pPr>
      <w:bookmarkStart w:id="2" w:name="P128"/>
      <w:bookmarkEnd w:id="2"/>
      <w:r>
        <w:t>ПОРЯДОК</w:t>
      </w:r>
    </w:p>
    <w:p w:rsidR="00D24359" w:rsidRDefault="00D24359">
      <w:pPr>
        <w:pStyle w:val="ConsPlusTitle"/>
        <w:jc w:val="center"/>
      </w:pPr>
      <w:r>
        <w:t>ВЗИМАНИЯ ПЛАТЫ ЗА ПРЕДОСТАВЛЕНИЕ СОЦИАЛЬНЫХ УСЛУГ</w:t>
      </w:r>
    </w:p>
    <w:p w:rsidR="00D24359" w:rsidRDefault="00D24359">
      <w:pPr>
        <w:pStyle w:val="ConsPlusNormal"/>
        <w:jc w:val="center"/>
      </w:pPr>
    </w:p>
    <w:p w:rsidR="00D24359" w:rsidRDefault="00D24359">
      <w:pPr>
        <w:pStyle w:val="ConsPlusNormal"/>
        <w:jc w:val="center"/>
      </w:pPr>
      <w:r>
        <w:t>Список изменяющих документов</w:t>
      </w:r>
    </w:p>
    <w:p w:rsidR="00D24359" w:rsidRDefault="00D24359">
      <w:pPr>
        <w:pStyle w:val="ConsPlusNormal"/>
        <w:jc w:val="center"/>
      </w:pPr>
      <w:proofErr w:type="gramStart"/>
      <w:r>
        <w:t>(в ред. Постановлений Правительства Ленинградской области</w:t>
      </w:r>
      <w:proofErr w:type="gramEnd"/>
    </w:p>
    <w:p w:rsidR="00D24359" w:rsidRDefault="00D24359">
      <w:pPr>
        <w:pStyle w:val="ConsPlusNormal"/>
        <w:jc w:val="center"/>
      </w:pPr>
      <w:r>
        <w:t xml:space="preserve">от 14.07.2015 </w:t>
      </w:r>
      <w:hyperlink r:id="rId26" w:history="1">
        <w:r>
          <w:rPr>
            <w:color w:val="0000FF"/>
          </w:rPr>
          <w:t>N 266</w:t>
        </w:r>
      </w:hyperlink>
      <w:r>
        <w:t xml:space="preserve">, от 20.06.2016 </w:t>
      </w:r>
      <w:hyperlink r:id="rId27" w:history="1">
        <w:r>
          <w:rPr>
            <w:color w:val="0000FF"/>
          </w:rPr>
          <w:t>N 192</w:t>
        </w:r>
      </w:hyperlink>
      <w:r>
        <w:t>)</w:t>
      </w:r>
    </w:p>
    <w:p w:rsidR="00D24359" w:rsidRDefault="00D24359">
      <w:pPr>
        <w:pStyle w:val="ConsPlusNormal"/>
      </w:pPr>
    </w:p>
    <w:p w:rsidR="00D24359" w:rsidRDefault="00D24359">
      <w:pPr>
        <w:pStyle w:val="ConsPlusNormal"/>
        <w:ind w:firstLine="540"/>
        <w:jc w:val="both"/>
      </w:pPr>
      <w:r>
        <w:t>1. Настоящий Порядок определяет порядок взимания платы за предоставление социальных услуг, входящих в перечень социальных услуг, предоставляемых поставщиками социальных услуг в Ленинградской области (далее - социальные услуги) в форме социального обслуживания на дому, полустационарной и стационарной формах социального обслуживания.</w:t>
      </w:r>
    </w:p>
    <w:p w:rsidR="00D24359" w:rsidRDefault="00D24359">
      <w:pPr>
        <w:pStyle w:val="ConsPlusNormal"/>
        <w:ind w:firstLine="540"/>
        <w:jc w:val="both"/>
      </w:pPr>
      <w:r>
        <w:t>2. Социальные услуги предоставляются получателю социальных услуг за плату или частичную плату в форме социального обслуживания на дому, в полустационарной форме социального обслуживания, в стационарной форме социального обслуживания.</w:t>
      </w:r>
    </w:p>
    <w:p w:rsidR="00D24359" w:rsidRDefault="00D24359">
      <w:pPr>
        <w:pStyle w:val="ConsPlusNormal"/>
        <w:ind w:firstLine="540"/>
        <w:jc w:val="both"/>
      </w:pPr>
      <w:r>
        <w:t>3. Размер платы за предоставление социальных услуг, оказываемых получателям социальных услуг в форме социального обслуживания на дому, в полустационарной и стационарной формах социального обслуживания, определяется исходя из тарифов на социальные услуги, рассчитанных на основании подушевых нормативов финансирования социальных услуг.</w:t>
      </w:r>
    </w:p>
    <w:p w:rsidR="00D24359" w:rsidRDefault="00D24359">
      <w:pPr>
        <w:pStyle w:val="ConsPlusNormal"/>
        <w:ind w:firstLine="540"/>
        <w:jc w:val="both"/>
      </w:pPr>
      <w:r>
        <w:t>4. Плата за предоставление социальных услуг осуществляется в соответствии с договором о предоставлении социальных услуг, заключаемым между поставщиком социальных услуг и получателем социальных услуг (законным представителем), в порядке, предусмотренном законодательством Российской Федерации, на основании акта выполненных работ (оказанных услуг).</w:t>
      </w:r>
    </w:p>
    <w:p w:rsidR="00D24359" w:rsidRDefault="00D24359">
      <w:pPr>
        <w:pStyle w:val="ConsPlusNormal"/>
        <w:ind w:firstLine="540"/>
        <w:jc w:val="both"/>
      </w:pPr>
      <w:r>
        <w:t xml:space="preserve">Абзац исключен.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20.06.2016 N 192.</w:t>
      </w:r>
    </w:p>
    <w:p w:rsidR="00D24359" w:rsidRDefault="00D24359">
      <w:pPr>
        <w:pStyle w:val="ConsPlusNormal"/>
        <w:ind w:firstLine="540"/>
        <w:jc w:val="both"/>
      </w:pPr>
      <w:r>
        <w:t>5. Поставщики социальных услуг вправе предоставлять гражданам дополнительные социальные услуги за плату.</w:t>
      </w:r>
    </w:p>
    <w:p w:rsidR="00D24359" w:rsidRDefault="00D24359">
      <w:pPr>
        <w:pStyle w:val="ConsPlusNormal"/>
        <w:ind w:firstLine="540"/>
        <w:jc w:val="both"/>
      </w:pPr>
      <w:r>
        <w:t>6. При непредоставлении социальных услуг в объеме, установленном договором, получатель социальных услуг оплачивает те услуги, которые фактически были предоставлены.</w:t>
      </w:r>
    </w:p>
    <w:p w:rsidR="00D24359" w:rsidRDefault="00D24359">
      <w:pPr>
        <w:pStyle w:val="ConsPlusNormal"/>
        <w:ind w:firstLine="540"/>
        <w:jc w:val="both"/>
      </w:pPr>
      <w:r>
        <w:t>7. Плата за предоставление социальных услуг, оказываемых получателям социальных услуг в форме социального обслуживания на дому, в полустационарной и стационарной формах социального обслуживания, осуществляется ежемесячно не позднее 10-го числа месяца, следующего за месяцем, в котором были предоставлены социальные услуги.</w:t>
      </w:r>
    </w:p>
    <w:p w:rsidR="00D24359" w:rsidRDefault="00D24359">
      <w:pPr>
        <w:pStyle w:val="ConsPlusNormal"/>
        <w:ind w:firstLine="540"/>
        <w:jc w:val="both"/>
      </w:pPr>
      <w:r>
        <w:t>Плата за предоставление социальных услуг в форме социального обслуживания на дому, в полустационарной и стационарной формах социального обслуживания, оказываемых единовременно, взимается не позднее пяти рабочих дней после оказания социальных услуг.</w:t>
      </w:r>
    </w:p>
    <w:p w:rsidR="00D24359" w:rsidRDefault="00D24359">
      <w:pPr>
        <w:pStyle w:val="ConsPlusNormal"/>
        <w:ind w:firstLine="540"/>
        <w:jc w:val="both"/>
      </w:pPr>
      <w:r>
        <w:t>8. Размер платы за предоставление социальных услуг пересматривается при изменении размера среднедушевого дохода получателя социальных услуг, а также при изменении тарифов на социальные услуги.</w:t>
      </w:r>
    </w:p>
    <w:p w:rsidR="00D24359" w:rsidRDefault="00D2435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20.06.2016 N 192)</w:t>
      </w:r>
    </w:p>
    <w:p w:rsidR="00D24359" w:rsidRDefault="00D24359">
      <w:pPr>
        <w:pStyle w:val="ConsPlusNormal"/>
        <w:ind w:firstLine="540"/>
        <w:jc w:val="both"/>
      </w:pPr>
      <w:r>
        <w:lastRenderedPageBreak/>
        <w:t xml:space="preserve">9. В случае отсутствия получателя социальных услуг, оказываемых в стационарной форме, в организации социального </w:t>
      </w:r>
      <w:proofErr w:type="gramStart"/>
      <w:r>
        <w:t>обслуживания</w:t>
      </w:r>
      <w:proofErr w:type="gramEnd"/>
      <w:r>
        <w:t xml:space="preserve"> излишне уплаченные денежные средства возвращаются получателю социальных услуг пропорционально количеству календарных дней отсутствия получателя социальных услуг в организации социального обслуживания либо могут быть зачтены в счет будущей платы на основании заявления получателя социальных услуг.</w:t>
      </w:r>
    </w:p>
    <w:p w:rsidR="00D24359" w:rsidRDefault="00D24359">
      <w:pPr>
        <w:pStyle w:val="ConsPlusNormal"/>
        <w:ind w:firstLine="540"/>
        <w:jc w:val="both"/>
      </w:pPr>
      <w:r>
        <w:t xml:space="preserve">10. </w:t>
      </w:r>
      <w:proofErr w:type="gramStart"/>
      <w:r>
        <w:t>Ежемесячная плата за предоставление социальных услуг в форме социального обслуживания на дому и в полустационарной форме социального обслуживания производится путем внесения наличных денежных средств в кассу поставщика социальных услуг получателем социальных услуг лично, его законным представителем или через работника поставщика социальных услуг по бланкам строгой отчетности, утверждаемым в порядке, предусмотренном законодательством Российской Федерации, и приходным кассовым ордерам или через кредитную</w:t>
      </w:r>
      <w:proofErr w:type="gramEnd"/>
      <w:r>
        <w:t xml:space="preserve"> организацию.</w:t>
      </w:r>
    </w:p>
    <w:p w:rsidR="00D24359" w:rsidRDefault="00D24359">
      <w:pPr>
        <w:pStyle w:val="ConsPlusNormal"/>
        <w:ind w:firstLine="540"/>
        <w:jc w:val="both"/>
      </w:pPr>
      <w:r>
        <w:t>Ежемесячная плата за предоставление социальных услуг в стационарной форме социального обслуживания производится:</w:t>
      </w:r>
    </w:p>
    <w:p w:rsidR="00D24359" w:rsidRDefault="00D24359">
      <w:pPr>
        <w:pStyle w:val="ConsPlusNormal"/>
        <w:ind w:firstLine="540"/>
        <w:jc w:val="both"/>
      </w:pPr>
      <w:r>
        <w:t>путем внесения наличных денежных сре</w:t>
      </w:r>
      <w:proofErr w:type="gramStart"/>
      <w:r>
        <w:t>дств в к</w:t>
      </w:r>
      <w:proofErr w:type="gramEnd"/>
      <w:r>
        <w:t>ассу поставщика социальных услуг получателем социальных услуг лично, его законным представителем или через работника поставщика социальных услуг по бланкам строгой отчетности, утверждаемым в порядке, предусмотренном законодательством Российской Федерации, и приходным кассовым ордерам;</w:t>
      </w:r>
    </w:p>
    <w:p w:rsidR="00D24359" w:rsidRDefault="00D24359">
      <w:pPr>
        <w:pStyle w:val="ConsPlusNormal"/>
        <w:ind w:firstLine="540"/>
        <w:jc w:val="both"/>
      </w:pPr>
      <w:r>
        <w:t>через кредитную организацию;</w:t>
      </w:r>
    </w:p>
    <w:p w:rsidR="00D24359" w:rsidRDefault="00D24359">
      <w:pPr>
        <w:pStyle w:val="ConsPlusNormal"/>
        <w:ind w:firstLine="540"/>
        <w:jc w:val="both"/>
      </w:pPr>
      <w:r>
        <w:t>путем перечисления денежных средств, причитающихся получателю социальных услуг в качестве пенсий, предусмотренных законодательством Российской Федерации, на счет поставщика социальных услуг органами, осуществляющими пенсионное обеспечение, на основании заявления получателя социальных услуг или его законного представителя, поданного в Управление Пенсионного фонда Российской Федерации в Ленинградской области.</w:t>
      </w:r>
    </w:p>
    <w:p w:rsidR="00D24359" w:rsidRDefault="00D24359">
      <w:pPr>
        <w:pStyle w:val="ConsPlusNormal"/>
        <w:ind w:firstLine="540"/>
        <w:jc w:val="both"/>
      </w:pPr>
      <w:r>
        <w:t>Получатель социальных услуг вправе выбрать один или несколько способов внесения ежемесячной платы.</w:t>
      </w:r>
    </w:p>
    <w:p w:rsidR="00D24359" w:rsidRDefault="00D24359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14.07.2015 N 266)</w:t>
      </w:r>
    </w:p>
    <w:p w:rsidR="00D24359" w:rsidRDefault="00D24359">
      <w:pPr>
        <w:pStyle w:val="ConsPlusNormal"/>
      </w:pPr>
    </w:p>
    <w:p w:rsidR="00D24359" w:rsidRDefault="00D24359">
      <w:pPr>
        <w:pStyle w:val="ConsPlusNormal"/>
      </w:pPr>
    </w:p>
    <w:p w:rsidR="00D24359" w:rsidRDefault="00D243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46F" w:rsidRDefault="0040046F">
      <w:bookmarkStart w:id="3" w:name="_GoBack"/>
      <w:bookmarkEnd w:id="3"/>
    </w:p>
    <w:sectPr w:rsidR="0040046F" w:rsidSect="002979A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59"/>
    <w:rsid w:val="0040046F"/>
    <w:rsid w:val="00D2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4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43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4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43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0F2450AAB4D597B85DA2E91C5184A477F9DDF6DA76F8A9CF48789FF723D914CAA1A83F5B60CC7y7w0P" TargetMode="External"/><Relationship Id="rId13" Type="http://schemas.openxmlformats.org/officeDocument/2006/relationships/hyperlink" Target="consultantplus://offline/ref=0A80F2450AAB4D597B85C53F84C5184A477E99DA6DAB6F8A9CF48789FF723D914CAA1A83F5B60CCCy7w6P" TargetMode="External"/><Relationship Id="rId18" Type="http://schemas.openxmlformats.org/officeDocument/2006/relationships/hyperlink" Target="consultantplus://offline/ref=0A80F2450AAB4D597B85C53F84C5184A477E99DA6DAB6F8A9CF48789FF723D914CAA1A83F5B60CCBy7w0P" TargetMode="External"/><Relationship Id="rId26" Type="http://schemas.openxmlformats.org/officeDocument/2006/relationships/hyperlink" Target="consultantplus://offline/ref=0A80F2450AAB4D597B85C53F84C5184A477F99DC6EA06F8A9CF48789FF723D914CAA1A83F5B60CCFy7w3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80F2450AAB4D597B85C53F84C5184A477E99DA6DAB6F8A9CF48789FF723D914CAA1A83F5B60CCBy7w0P" TargetMode="External"/><Relationship Id="rId7" Type="http://schemas.openxmlformats.org/officeDocument/2006/relationships/hyperlink" Target="consultantplus://offline/ref=0A80F2450AAB4D597B85C53F84C5184A477E9FD961AA6F8A9CF48789FF723D914CAA1A83F5B60CCEy7w6P" TargetMode="External"/><Relationship Id="rId12" Type="http://schemas.openxmlformats.org/officeDocument/2006/relationships/hyperlink" Target="consultantplus://offline/ref=0A80F2450AAB4D597B85C53F84C5184A477E99DA6DAB6F8A9CF48789FF723D914CAA1A83F5B60CCCy7w0P" TargetMode="External"/><Relationship Id="rId17" Type="http://schemas.openxmlformats.org/officeDocument/2006/relationships/hyperlink" Target="consultantplus://offline/ref=0A80F2450AAB4D597B85DA2E91C5184A477F9DDF6DA76F8A9CF48789FF723D914CAA1A83F5B60FCCy7w6P" TargetMode="External"/><Relationship Id="rId25" Type="http://schemas.openxmlformats.org/officeDocument/2006/relationships/hyperlink" Target="consultantplus://offline/ref=0A80F2450AAB4D597B85C53F84C5184A477E9FD961AA6F8A9CF48789FF723D914CAA1A83F5B60CCFy7w2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80F2450AAB4D597B85C53F84C5184A477E99DA6DAB6F8A9CF48789FFy7w2P" TargetMode="External"/><Relationship Id="rId20" Type="http://schemas.openxmlformats.org/officeDocument/2006/relationships/hyperlink" Target="consultantplus://offline/ref=0A80F2450AAB4D597B85DA2E91C5184A477F9DDF6DA76F8A9CF48789FF723D914CAA1A83F5B60FCDy7w2P" TargetMode="External"/><Relationship Id="rId29" Type="http://schemas.openxmlformats.org/officeDocument/2006/relationships/hyperlink" Target="consultantplus://offline/ref=0A80F2450AAB4D597B85C53F84C5184A477E9FD961AA6F8A9CF48789FF723D914CAA1A83F5B60CCBy7wB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80F2450AAB4D597B85C53F84C5184A477F99DC6EA06F8A9CF48789FF723D914CAA1A83F5B60CCEy7w6P" TargetMode="External"/><Relationship Id="rId11" Type="http://schemas.openxmlformats.org/officeDocument/2006/relationships/hyperlink" Target="consultantplus://offline/ref=0A80F2450AAB4D597B85DA2E91C5184A477F9DDF6DA76F8A9CF48789FF723D914CAA1A83F5B60FCDy7w0P" TargetMode="External"/><Relationship Id="rId24" Type="http://schemas.openxmlformats.org/officeDocument/2006/relationships/hyperlink" Target="consultantplus://offline/ref=0A80F2450AAB4D597B85C53F84C5184A477F99DC6EA06F8A9CF48789FF723D914CAA1A83F5B60CCEy7w5P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A80F2450AAB4D597B85C53F84C5184A477E9FD961AA6F8A9CF48789FF723D914CAA1A83F5B60CCFy7w2P" TargetMode="External"/><Relationship Id="rId23" Type="http://schemas.openxmlformats.org/officeDocument/2006/relationships/hyperlink" Target="consultantplus://offline/ref=0A80F2450AAB4D597B85C53F84C5184A477E99DA6DAB6F8A9CF48789FF723D914CAA1A83F5B60DCFy7w6P" TargetMode="External"/><Relationship Id="rId28" Type="http://schemas.openxmlformats.org/officeDocument/2006/relationships/hyperlink" Target="consultantplus://offline/ref=0A80F2450AAB4D597B85C53F84C5184A477E9FD961AA6F8A9CF48789FF723D914CAA1A83F5B60CCBy7w4P" TargetMode="External"/><Relationship Id="rId10" Type="http://schemas.openxmlformats.org/officeDocument/2006/relationships/hyperlink" Target="consultantplus://offline/ref=0A80F2450AAB4D597B85DA2E91C5184A477F9DDF6DA76F8A9CF48789FF723D914CAA1A83F5B60FCDy7w3P" TargetMode="External"/><Relationship Id="rId19" Type="http://schemas.openxmlformats.org/officeDocument/2006/relationships/hyperlink" Target="consultantplus://offline/ref=0A80F2450AAB4D597B85C53F84C5184A477E99DA6DAB6F8A9CF48789FF723D914CAA1A83F5B60DCFy7w6P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80F2450AAB4D597B85DA2E91C5184A477F9DDF6DA76F8A9CF48789FF723D914CAA1A83F5B60CC7y7w5P" TargetMode="External"/><Relationship Id="rId14" Type="http://schemas.openxmlformats.org/officeDocument/2006/relationships/hyperlink" Target="consultantplus://offline/ref=0A80F2450AAB4D597B85C53F84C5184A477F99DC6EA06F8A9CF48789FF723D914CAA1A83F5B60CCEy7w5P" TargetMode="External"/><Relationship Id="rId22" Type="http://schemas.openxmlformats.org/officeDocument/2006/relationships/hyperlink" Target="consultantplus://offline/ref=0A80F2450AAB4D597B85DA2E91C5184A477F9DDF6DA76F8A9CF48789FF723D914CAA1A83F5B60FCCy7w5P" TargetMode="External"/><Relationship Id="rId27" Type="http://schemas.openxmlformats.org/officeDocument/2006/relationships/hyperlink" Target="consultantplus://offline/ref=0A80F2450AAB4D597B85C53F84C5184A477E9FD961AA6F8A9CF48789FF723D914CAA1A83F5B60CCBy7w5P" TargetMode="External"/><Relationship Id="rId30" Type="http://schemas.openxmlformats.org/officeDocument/2006/relationships/hyperlink" Target="consultantplus://offline/ref=0A80F2450AAB4D597B85C53F84C5184A477F99DC6EA06F8A9CF48789FF723D914CAA1A83F5B60CCFy7w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2017-01-18T15:48:00Z</dcterms:created>
  <dcterms:modified xsi:type="dcterms:W3CDTF">2017-01-18T15:48:00Z</dcterms:modified>
</cp:coreProperties>
</file>